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D667" w14:textId="06483854" w:rsidR="00AC5FB6" w:rsidRPr="00B507ED" w:rsidRDefault="001F0A57" w:rsidP="00B507ED">
      <w:pPr>
        <w:jc w:val="right"/>
        <w:rPr>
          <w:b/>
          <w:bCs/>
          <w:color w:val="B12029"/>
          <w:sz w:val="40"/>
          <w:szCs w:val="40"/>
        </w:rPr>
      </w:pPr>
      <w:r>
        <w:rPr>
          <w:b/>
          <w:bCs/>
          <w:noProof/>
          <w:color w:val="B1202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A5A49E" wp14:editId="798AD4AE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723900" cy="704215"/>
            <wp:effectExtent l="0" t="0" r="0" b="63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dson-Cisne Circ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B6" w:rsidRPr="00B507ED">
        <w:rPr>
          <w:b/>
          <w:bCs/>
          <w:color w:val="B12029"/>
          <w:sz w:val="40"/>
          <w:szCs w:val="40"/>
        </w:rPr>
        <w:t>CARES Act Guide: Loans</w:t>
      </w:r>
    </w:p>
    <w:tbl>
      <w:tblPr>
        <w:tblStyle w:val="TableGrid"/>
        <w:tblW w:w="10795" w:type="dxa"/>
        <w:tblInd w:w="5" w:type="dxa"/>
        <w:tblLook w:val="04A0" w:firstRow="1" w:lastRow="0" w:firstColumn="1" w:lastColumn="0" w:noHBand="0" w:noVBand="1"/>
      </w:tblPr>
      <w:tblGrid>
        <w:gridCol w:w="1907"/>
        <w:gridCol w:w="4613"/>
        <w:gridCol w:w="4275"/>
      </w:tblGrid>
      <w:tr w:rsidR="00AC5FB6" w14:paraId="5F5E7839" w14:textId="77777777" w:rsidTr="00B507ED">
        <w:tc>
          <w:tcPr>
            <w:tcW w:w="1907" w:type="dxa"/>
            <w:tcBorders>
              <w:top w:val="nil"/>
              <w:left w:val="nil"/>
            </w:tcBorders>
          </w:tcPr>
          <w:p w14:paraId="3DA7631E" w14:textId="77777777" w:rsidR="00AC5FB6" w:rsidRPr="00AF488E" w:rsidRDefault="00AC5FB6" w:rsidP="00AC5FB6">
            <w:pPr>
              <w:jc w:val="center"/>
              <w:rPr>
                <w:b/>
                <w:bCs/>
              </w:rPr>
            </w:pPr>
          </w:p>
        </w:tc>
        <w:tc>
          <w:tcPr>
            <w:tcW w:w="4613" w:type="dxa"/>
            <w:shd w:val="clear" w:color="auto" w:fill="B12029"/>
          </w:tcPr>
          <w:p w14:paraId="5992574E" w14:textId="1EF63C21" w:rsidR="00AC5FB6" w:rsidRPr="00B507ED" w:rsidRDefault="00AC5FB6" w:rsidP="00AC5FB6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B507ED">
              <w:rPr>
                <w:b/>
                <w:bCs/>
                <w:color w:val="FFFFFF" w:themeColor="background1"/>
                <w:sz w:val="26"/>
                <w:szCs w:val="26"/>
              </w:rPr>
              <w:t>Emergency Injury Disaster Loan</w:t>
            </w:r>
          </w:p>
        </w:tc>
        <w:tc>
          <w:tcPr>
            <w:tcW w:w="4275" w:type="dxa"/>
            <w:shd w:val="clear" w:color="auto" w:fill="B12029"/>
          </w:tcPr>
          <w:p w14:paraId="5E2C2A45" w14:textId="144F3B0A" w:rsidR="00AC5FB6" w:rsidRPr="00B507ED" w:rsidRDefault="00AC5FB6" w:rsidP="00AC5FB6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B507ED">
              <w:rPr>
                <w:b/>
                <w:bCs/>
                <w:color w:val="FFFFFF" w:themeColor="background1"/>
                <w:sz w:val="26"/>
                <w:szCs w:val="26"/>
              </w:rPr>
              <w:t>P</w:t>
            </w:r>
            <w:r w:rsidR="00AF488E" w:rsidRPr="00B507ED">
              <w:rPr>
                <w:b/>
                <w:bCs/>
                <w:color w:val="FFFFFF" w:themeColor="background1"/>
                <w:sz w:val="26"/>
                <w:szCs w:val="26"/>
              </w:rPr>
              <w:t>aycheck Protection Program</w:t>
            </w:r>
            <w:r w:rsidRPr="00B507ED">
              <w:rPr>
                <w:b/>
                <w:bCs/>
                <w:color w:val="FFFFFF" w:themeColor="background1"/>
                <w:sz w:val="26"/>
                <w:szCs w:val="26"/>
              </w:rPr>
              <w:t xml:space="preserve"> Loans</w:t>
            </w:r>
          </w:p>
        </w:tc>
      </w:tr>
      <w:tr w:rsidR="00AC5FB6" w14:paraId="6447314D" w14:textId="77777777" w:rsidTr="00AF488E">
        <w:tc>
          <w:tcPr>
            <w:tcW w:w="1907" w:type="dxa"/>
          </w:tcPr>
          <w:p w14:paraId="463716C5" w14:textId="67817BE5" w:rsidR="00AC5FB6" w:rsidRPr="00AF488E" w:rsidRDefault="00AC5FB6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Maximum Loan Amount</w:t>
            </w:r>
          </w:p>
        </w:tc>
        <w:tc>
          <w:tcPr>
            <w:tcW w:w="4613" w:type="dxa"/>
          </w:tcPr>
          <w:p w14:paraId="4A716B44" w14:textId="538DA17A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$2 million</w:t>
            </w:r>
          </w:p>
        </w:tc>
        <w:tc>
          <w:tcPr>
            <w:tcW w:w="4275" w:type="dxa"/>
          </w:tcPr>
          <w:p w14:paraId="7C2CF886" w14:textId="558A9D0A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$10 million</w:t>
            </w:r>
          </w:p>
        </w:tc>
      </w:tr>
      <w:tr w:rsidR="00AC5FB6" w14:paraId="6C692474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1A3B444C" w14:textId="33D122A5" w:rsidR="00AC5FB6" w:rsidRPr="00AF488E" w:rsidRDefault="00AC5FB6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Grant/Forgiveness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0966C4C9" w14:textId="77777777" w:rsidR="00AC5FB6" w:rsidRPr="00B8698E" w:rsidRDefault="00AC5FB6" w:rsidP="00FF1827">
            <w:pPr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Emergency grant of up to $10,000, available within three days of EIDL application</w:t>
            </w:r>
            <w:r w:rsidR="00FF1827" w:rsidRPr="00B8698E">
              <w:rPr>
                <w:sz w:val="20"/>
                <w:szCs w:val="20"/>
              </w:rPr>
              <w:t>. Can be used for:</w:t>
            </w:r>
          </w:p>
          <w:p w14:paraId="40596A5E" w14:textId="77777777" w:rsidR="00FF1827" w:rsidRPr="00B8698E" w:rsidRDefault="00FF1827" w:rsidP="00FF182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Providing paid sick leave</w:t>
            </w:r>
          </w:p>
          <w:p w14:paraId="11094A25" w14:textId="77777777" w:rsidR="00FF1827" w:rsidRPr="00B8698E" w:rsidRDefault="00FF1827" w:rsidP="00FF182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Maintaining payroll</w:t>
            </w:r>
          </w:p>
          <w:p w14:paraId="1FC8D926" w14:textId="77777777" w:rsidR="00FF1827" w:rsidRPr="00B8698E" w:rsidRDefault="00FF1827" w:rsidP="00FF182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Meeting increased materials costs</w:t>
            </w:r>
          </w:p>
          <w:p w14:paraId="55C75F65" w14:textId="77777777" w:rsidR="00FF1827" w:rsidRPr="00B8698E" w:rsidRDefault="00FF1827" w:rsidP="00FF182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Paying rent and mortgage</w:t>
            </w:r>
          </w:p>
          <w:p w14:paraId="6EB7CB9B" w14:textId="061B90C7" w:rsidR="00FF1827" w:rsidRPr="00B8698E" w:rsidRDefault="00FF1827" w:rsidP="00FF1827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Repaying obligations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1C0AFBC3" w14:textId="0E2D976D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Borrower can request forgiveness of the principal portion of the loan for money used to cover payroll, mortgage interest, rent, and utilities</w:t>
            </w:r>
          </w:p>
        </w:tc>
      </w:tr>
      <w:tr w:rsidR="00AC5FB6" w14:paraId="3F67D5D8" w14:textId="77777777" w:rsidTr="00AF488E">
        <w:tc>
          <w:tcPr>
            <w:tcW w:w="1907" w:type="dxa"/>
          </w:tcPr>
          <w:p w14:paraId="18A87453" w14:textId="5DEFCE69" w:rsidR="00AC5FB6" w:rsidRPr="00AF488E" w:rsidRDefault="00AC5FB6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Interest Rate</w:t>
            </w:r>
          </w:p>
        </w:tc>
        <w:tc>
          <w:tcPr>
            <w:tcW w:w="4613" w:type="dxa"/>
          </w:tcPr>
          <w:p w14:paraId="4E299539" w14:textId="77777777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3.75% for businesses</w:t>
            </w:r>
          </w:p>
          <w:p w14:paraId="11834323" w14:textId="3ED938D5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2.75% for nonprofits</w:t>
            </w:r>
          </w:p>
        </w:tc>
        <w:tc>
          <w:tcPr>
            <w:tcW w:w="4275" w:type="dxa"/>
          </w:tcPr>
          <w:p w14:paraId="73B344EB" w14:textId="0F9FFB03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1.00% on balance that remains after forgiveness</w:t>
            </w:r>
          </w:p>
        </w:tc>
      </w:tr>
      <w:tr w:rsidR="00AC5FB6" w14:paraId="38EC1DE8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0D839DA8" w14:textId="1200E1FE" w:rsidR="00AC5FB6" w:rsidRPr="00AF488E" w:rsidRDefault="00AC5FB6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Repayment Period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0D43F5E0" w14:textId="7A15DA73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Up to 30 years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033C3C90" w14:textId="0A6E7CE7" w:rsidR="00AC5FB6" w:rsidRPr="00B8698E" w:rsidRDefault="00AC5FB6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2 years for balance that remains after forgiveness</w:t>
            </w:r>
          </w:p>
        </w:tc>
      </w:tr>
      <w:tr w:rsidR="00AC5FB6" w14:paraId="20894BDD" w14:textId="77777777" w:rsidTr="00AF488E">
        <w:tc>
          <w:tcPr>
            <w:tcW w:w="1907" w:type="dxa"/>
          </w:tcPr>
          <w:p w14:paraId="55440C99" w14:textId="743A28C3" w:rsidR="00AC5FB6" w:rsidRPr="00AF488E" w:rsidRDefault="00AC5FB6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Eligibility</w:t>
            </w:r>
          </w:p>
        </w:tc>
        <w:tc>
          <w:tcPr>
            <w:tcW w:w="4613" w:type="dxa"/>
          </w:tcPr>
          <w:p w14:paraId="63A1209B" w14:textId="362194E8" w:rsidR="00FF1827" w:rsidRPr="00B8698E" w:rsidRDefault="00FF1827" w:rsidP="00FF1827">
            <w:pPr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Must be directly affected by COVID-19 and fall under one of the following categories:</w:t>
            </w:r>
          </w:p>
          <w:p w14:paraId="50F89D7A" w14:textId="5C8F2E6F" w:rsidR="00AC5FB6" w:rsidRPr="00B8698E" w:rsidRDefault="00AC5FB6" w:rsidP="00AC5FB6">
            <w:pPr>
              <w:pStyle w:val="ListParagraph"/>
              <w:numPr>
                <w:ilvl w:val="0"/>
                <w:numId w:val="1"/>
              </w:numPr>
              <w:ind w:left="37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Businesses with &lt; 500 employees</w:t>
            </w:r>
          </w:p>
          <w:p w14:paraId="63A95498" w14:textId="77777777" w:rsidR="00AC5FB6" w:rsidRPr="00B8698E" w:rsidRDefault="00AC5FB6" w:rsidP="00AC5FB6">
            <w:pPr>
              <w:pStyle w:val="ListParagraph"/>
              <w:numPr>
                <w:ilvl w:val="0"/>
                <w:numId w:val="1"/>
              </w:numPr>
              <w:ind w:left="37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Cooperatives, ESOPs, and tribal small businesses (&lt; 500 employees)</w:t>
            </w:r>
          </w:p>
          <w:p w14:paraId="2EA426B8" w14:textId="503356A1" w:rsidR="00FF1827" w:rsidRPr="00B8698E" w:rsidRDefault="00AC5FB6" w:rsidP="00FF1827">
            <w:pPr>
              <w:pStyle w:val="ListParagraph"/>
              <w:numPr>
                <w:ilvl w:val="0"/>
                <w:numId w:val="1"/>
              </w:numPr>
              <w:ind w:left="37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Sole proprietors</w:t>
            </w:r>
            <w:r w:rsidR="00FF1827" w:rsidRPr="00B8698E">
              <w:rPr>
                <w:sz w:val="20"/>
                <w:szCs w:val="20"/>
              </w:rPr>
              <w:t>, i</w:t>
            </w:r>
            <w:r w:rsidRPr="00B8698E">
              <w:rPr>
                <w:sz w:val="20"/>
                <w:szCs w:val="20"/>
              </w:rPr>
              <w:t>ndependent contractors</w:t>
            </w:r>
          </w:p>
        </w:tc>
        <w:tc>
          <w:tcPr>
            <w:tcW w:w="4275" w:type="dxa"/>
          </w:tcPr>
          <w:p w14:paraId="0E37EAE2" w14:textId="0E1E5509" w:rsidR="00AC5FB6" w:rsidRPr="00B8698E" w:rsidRDefault="00AC5FB6" w:rsidP="00AC5FB6">
            <w:pPr>
              <w:pStyle w:val="ListParagraph"/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 xml:space="preserve">Businesses </w:t>
            </w:r>
            <w:r w:rsidR="00FF1827" w:rsidRPr="00B8698E">
              <w:rPr>
                <w:sz w:val="20"/>
                <w:szCs w:val="20"/>
              </w:rPr>
              <w:t xml:space="preserve">and IRC Section 501(c)(3) nonprofits </w:t>
            </w:r>
            <w:r w:rsidRPr="00B8698E">
              <w:rPr>
                <w:sz w:val="20"/>
                <w:szCs w:val="20"/>
              </w:rPr>
              <w:t>with &lt; 500 employees</w:t>
            </w:r>
          </w:p>
          <w:p w14:paraId="3606359B" w14:textId="6C48D85D" w:rsidR="00AC5FB6" w:rsidRPr="00B8698E" w:rsidRDefault="00AC5FB6" w:rsidP="00AC5FB6">
            <w:pPr>
              <w:pStyle w:val="ListParagraph"/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Sole proprietor</w:t>
            </w:r>
            <w:r w:rsidR="00FF1827" w:rsidRPr="00B8698E">
              <w:rPr>
                <w:sz w:val="20"/>
                <w:szCs w:val="20"/>
              </w:rPr>
              <w:t>s</w:t>
            </w:r>
            <w:r w:rsidRPr="00B8698E">
              <w:rPr>
                <w:sz w:val="20"/>
                <w:szCs w:val="20"/>
              </w:rPr>
              <w:t>, independent contractors, and eligible self-employed individuals</w:t>
            </w:r>
          </w:p>
          <w:p w14:paraId="6E32DFE8" w14:textId="3680C973" w:rsidR="00AC5FB6" w:rsidRPr="00B8698E" w:rsidRDefault="00AC5FB6" w:rsidP="00AC5FB6">
            <w:pPr>
              <w:pStyle w:val="ListParagraph"/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IRC Section 501(c)(19) veterans’ organizations</w:t>
            </w:r>
            <w:r w:rsidR="00FF1827" w:rsidRPr="00B8698E">
              <w:rPr>
                <w:sz w:val="20"/>
                <w:szCs w:val="20"/>
              </w:rPr>
              <w:t xml:space="preserve"> and tribal concerns that meet the SBA size standards</w:t>
            </w:r>
          </w:p>
          <w:p w14:paraId="6A6E3237" w14:textId="6BE0E17C" w:rsidR="00FF1827" w:rsidRPr="00B8698E" w:rsidRDefault="00FF1827" w:rsidP="00AC5FB6">
            <w:pPr>
              <w:pStyle w:val="ListParagraph"/>
              <w:numPr>
                <w:ilvl w:val="0"/>
                <w:numId w:val="1"/>
              </w:numPr>
              <w:ind w:left="314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Businesses with NAICS codes beginning in (72) may be eligible on a per location basis</w:t>
            </w:r>
          </w:p>
        </w:tc>
      </w:tr>
      <w:tr w:rsidR="00AC5FB6" w14:paraId="354F4497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4E3015A1" w14:textId="127A1D0D" w:rsidR="00AC5FB6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Must Have Been in Business On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25BAB21C" w14:textId="1F3A7A5D" w:rsidR="00AC5FB6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January 31, 2020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064F8FE0" w14:textId="02E87D77" w:rsidR="00AC5FB6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February 15, 2020</w:t>
            </w:r>
          </w:p>
        </w:tc>
      </w:tr>
      <w:tr w:rsidR="00AC5FB6" w14:paraId="4488A267" w14:textId="77777777" w:rsidTr="00AF488E">
        <w:tc>
          <w:tcPr>
            <w:tcW w:w="1907" w:type="dxa"/>
          </w:tcPr>
          <w:p w14:paraId="3D0721E2" w14:textId="079C19B2" w:rsidR="00AC5FB6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Where to Apply</w:t>
            </w:r>
          </w:p>
        </w:tc>
        <w:tc>
          <w:tcPr>
            <w:tcW w:w="4613" w:type="dxa"/>
          </w:tcPr>
          <w:p w14:paraId="43FA1D2C" w14:textId="77777777" w:rsidR="00AC5FB6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SBA COVID-19 Disaster Assistance Portal</w:t>
            </w:r>
          </w:p>
          <w:p w14:paraId="55ABAA73" w14:textId="3FA61715" w:rsidR="00FF1827" w:rsidRPr="00B8698E" w:rsidRDefault="00CA56CE" w:rsidP="00AC5FB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FF1827" w:rsidRPr="00B8698E">
                <w:rPr>
                  <w:rStyle w:val="Hyperlink"/>
                  <w:sz w:val="20"/>
                  <w:szCs w:val="20"/>
                </w:rPr>
                <w:t>https://www.sba.gov/funding-programs/disaster-assistance</w:t>
              </w:r>
            </w:hyperlink>
          </w:p>
        </w:tc>
        <w:tc>
          <w:tcPr>
            <w:tcW w:w="4275" w:type="dxa"/>
          </w:tcPr>
          <w:p w14:paraId="7EB4DDDF" w14:textId="77777777" w:rsidR="00AC5FB6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Local bank (but availability varies). Use Nav to fill out application and be matched to lender.</w:t>
            </w:r>
          </w:p>
          <w:p w14:paraId="35B6E554" w14:textId="586C8E68" w:rsidR="00FF1827" w:rsidRPr="00B8698E" w:rsidRDefault="00CA56CE" w:rsidP="00AC5FB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FF1827" w:rsidRPr="00B8698E">
                <w:rPr>
                  <w:rStyle w:val="Hyperlink"/>
                  <w:sz w:val="20"/>
                  <w:szCs w:val="20"/>
                </w:rPr>
                <w:t>https://www.nav.com/paycheck-protection-program-form/</w:t>
              </w:r>
            </w:hyperlink>
            <w:r w:rsidR="00FF1827" w:rsidRPr="00B8698E">
              <w:rPr>
                <w:sz w:val="20"/>
                <w:szCs w:val="20"/>
              </w:rPr>
              <w:t xml:space="preserve"> </w:t>
            </w:r>
          </w:p>
        </w:tc>
      </w:tr>
      <w:tr w:rsidR="00FF1827" w14:paraId="4FF98940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0663A597" w14:textId="3BBF9D01" w:rsidR="00FF1827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Personal Guarantee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37D44435" w14:textId="038ABAD6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For loans &gt; $200,000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6549817D" w14:textId="1F2BD9B7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None</w:t>
            </w:r>
          </w:p>
        </w:tc>
      </w:tr>
      <w:tr w:rsidR="00FF1827" w14:paraId="5CE08F12" w14:textId="77777777" w:rsidTr="00AF488E">
        <w:tc>
          <w:tcPr>
            <w:tcW w:w="1907" w:type="dxa"/>
          </w:tcPr>
          <w:p w14:paraId="71D5A742" w14:textId="1591E066" w:rsidR="00FF1827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Collateral Requirement</w:t>
            </w:r>
          </w:p>
        </w:tc>
        <w:tc>
          <w:tcPr>
            <w:tcW w:w="4613" w:type="dxa"/>
          </w:tcPr>
          <w:p w14:paraId="2C7E80A5" w14:textId="4E10601F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For loans &gt; $25,000</w:t>
            </w:r>
          </w:p>
        </w:tc>
        <w:tc>
          <w:tcPr>
            <w:tcW w:w="4275" w:type="dxa"/>
          </w:tcPr>
          <w:p w14:paraId="0C1A028D" w14:textId="6948A683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None</w:t>
            </w:r>
          </w:p>
        </w:tc>
      </w:tr>
      <w:tr w:rsidR="00FF1827" w14:paraId="10E20856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14C26A46" w14:textId="40E92933" w:rsidR="00FF1827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Payment Deferments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0173BFB9" w14:textId="5F6084F7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One year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508EC9D6" w14:textId="3859F4BD" w:rsidR="00FF1827" w:rsidRPr="00B8698E" w:rsidRDefault="00FF1827" w:rsidP="00AC5FB6">
            <w:pPr>
              <w:jc w:val="center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At least six months</w:t>
            </w:r>
          </w:p>
        </w:tc>
      </w:tr>
      <w:tr w:rsidR="00FF1827" w14:paraId="78B0A663" w14:textId="77777777" w:rsidTr="00AF488E">
        <w:tc>
          <w:tcPr>
            <w:tcW w:w="1907" w:type="dxa"/>
          </w:tcPr>
          <w:p w14:paraId="706D779C" w14:textId="67480CC2" w:rsidR="00FF1827" w:rsidRPr="00AF488E" w:rsidRDefault="00FF1827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Allowable Uses of Funds</w:t>
            </w:r>
          </w:p>
        </w:tc>
        <w:tc>
          <w:tcPr>
            <w:tcW w:w="4613" w:type="dxa"/>
          </w:tcPr>
          <w:p w14:paraId="4F788527" w14:textId="77777777" w:rsidR="00FF1827" w:rsidRPr="00B8698E" w:rsidRDefault="00FF1827" w:rsidP="00FF1827">
            <w:pPr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Items listed above under Grant/Forgiveness and:</w:t>
            </w:r>
          </w:p>
          <w:p w14:paraId="2B313B99" w14:textId="77777777" w:rsidR="00FF1827" w:rsidRPr="00B8698E" w:rsidRDefault="00FF1827" w:rsidP="00B8698E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Pay fixed debts, payroll, accounts payable, and other bills</w:t>
            </w:r>
          </w:p>
          <w:p w14:paraId="6C0B94B9" w14:textId="77777777" w:rsidR="00FF1827" w:rsidRPr="00B8698E" w:rsidRDefault="00FF1827" w:rsidP="00B8698E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NOT intended to replace lost sales/profits</w:t>
            </w:r>
          </w:p>
          <w:p w14:paraId="3292840C" w14:textId="099F7C16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41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Cannot be used to pay down long-term debt</w:t>
            </w:r>
          </w:p>
        </w:tc>
        <w:tc>
          <w:tcPr>
            <w:tcW w:w="4275" w:type="dxa"/>
          </w:tcPr>
          <w:p w14:paraId="7AB99825" w14:textId="77777777" w:rsidR="00FF1827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Payroll</w:t>
            </w:r>
          </w:p>
          <w:p w14:paraId="5D6865EE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Costs related to group health care benefit continuation</w:t>
            </w:r>
          </w:p>
          <w:p w14:paraId="2AD684A1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Salaries, commissions, and other compensations</w:t>
            </w:r>
          </w:p>
          <w:p w14:paraId="611E4C49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Interest on mortgage obligation (but no principal or prepayment)</w:t>
            </w:r>
          </w:p>
          <w:p w14:paraId="4DF2507D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Rent</w:t>
            </w:r>
          </w:p>
          <w:p w14:paraId="45C70C9D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Utilities</w:t>
            </w:r>
          </w:p>
          <w:p w14:paraId="7D06D623" w14:textId="77777777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Interest on pre-existing debt</w:t>
            </w:r>
          </w:p>
          <w:p w14:paraId="39E09B40" w14:textId="1CBCE7DF" w:rsidR="00B8698E" w:rsidRPr="00B8698E" w:rsidRDefault="00B8698E" w:rsidP="00B8698E">
            <w:pPr>
              <w:pStyle w:val="ListParagraph"/>
              <w:numPr>
                <w:ilvl w:val="0"/>
                <w:numId w:val="1"/>
              </w:numPr>
              <w:ind w:left="338"/>
              <w:rPr>
                <w:sz w:val="20"/>
                <w:szCs w:val="20"/>
              </w:rPr>
            </w:pPr>
            <w:r w:rsidRPr="00B8698E">
              <w:rPr>
                <w:sz w:val="20"/>
                <w:szCs w:val="20"/>
              </w:rPr>
              <w:t>Refinancing an SBA EIDL loan made between January 31, 2020 and April 3, 2020</w:t>
            </w:r>
          </w:p>
        </w:tc>
      </w:tr>
      <w:tr w:rsidR="00B8698E" w14:paraId="59AA17F7" w14:textId="77777777" w:rsidTr="00AF488E">
        <w:tc>
          <w:tcPr>
            <w:tcW w:w="1907" w:type="dxa"/>
            <w:shd w:val="clear" w:color="auto" w:fill="D0CECE" w:themeFill="background2" w:themeFillShade="E6"/>
          </w:tcPr>
          <w:p w14:paraId="31C5960B" w14:textId="332CB3D6" w:rsidR="00B8698E" w:rsidRPr="00AF488E" w:rsidRDefault="00B8698E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Credit Requirement</w:t>
            </w:r>
          </w:p>
        </w:tc>
        <w:tc>
          <w:tcPr>
            <w:tcW w:w="4613" w:type="dxa"/>
            <w:shd w:val="clear" w:color="auto" w:fill="D0CECE" w:themeFill="background2" w:themeFillShade="E6"/>
          </w:tcPr>
          <w:p w14:paraId="0419E93C" w14:textId="32117E57" w:rsidR="00B8698E" w:rsidRPr="00B8698E" w:rsidRDefault="00B8698E" w:rsidP="00B8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credit check for all 20% or more owners</w:t>
            </w:r>
          </w:p>
        </w:tc>
        <w:tc>
          <w:tcPr>
            <w:tcW w:w="4275" w:type="dxa"/>
            <w:shd w:val="clear" w:color="auto" w:fill="D0CECE" w:themeFill="background2" w:themeFillShade="E6"/>
          </w:tcPr>
          <w:p w14:paraId="71154FFA" w14:textId="4E8B789D" w:rsidR="00B8698E" w:rsidRPr="00B8698E" w:rsidRDefault="00B8698E" w:rsidP="00B8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B8698E" w14:paraId="5CB62117" w14:textId="77777777" w:rsidTr="00AF488E">
        <w:tc>
          <w:tcPr>
            <w:tcW w:w="1907" w:type="dxa"/>
          </w:tcPr>
          <w:p w14:paraId="0005FC32" w14:textId="03AE9A3F" w:rsidR="00B8698E" w:rsidRPr="00AF488E" w:rsidRDefault="00B8698E" w:rsidP="00AC5FB6">
            <w:pPr>
              <w:jc w:val="center"/>
              <w:rPr>
                <w:b/>
                <w:bCs/>
              </w:rPr>
            </w:pPr>
            <w:r w:rsidRPr="00AF488E">
              <w:rPr>
                <w:b/>
                <w:bCs/>
              </w:rPr>
              <w:t>Funding Timeframe</w:t>
            </w:r>
          </w:p>
        </w:tc>
        <w:tc>
          <w:tcPr>
            <w:tcW w:w="4613" w:type="dxa"/>
          </w:tcPr>
          <w:p w14:paraId="00A8BE78" w14:textId="4DB42012" w:rsidR="00B8698E" w:rsidRDefault="00B8698E" w:rsidP="00B8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of up to $10,00 within three days. Next disbursement of $25,000 within a few weeks (projected). </w:t>
            </w:r>
          </w:p>
        </w:tc>
        <w:tc>
          <w:tcPr>
            <w:tcW w:w="4275" w:type="dxa"/>
          </w:tcPr>
          <w:p w14:paraId="649FACD4" w14:textId="500BFD81" w:rsidR="00B8698E" w:rsidRDefault="00B8698E" w:rsidP="00B8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</w:tr>
    </w:tbl>
    <w:p w14:paraId="19745220" w14:textId="77777777" w:rsidR="00AC5FB6" w:rsidRDefault="00AC5FB6"/>
    <w:sectPr w:rsidR="00AC5FB6" w:rsidSect="00CA56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46F"/>
    <w:multiLevelType w:val="hybridMultilevel"/>
    <w:tmpl w:val="2FF6538C"/>
    <w:lvl w:ilvl="0" w:tplc="CF3A6B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227D1"/>
    <w:multiLevelType w:val="hybridMultilevel"/>
    <w:tmpl w:val="688C5A30"/>
    <w:lvl w:ilvl="0" w:tplc="CF3A6B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B6"/>
    <w:rsid w:val="001F0A57"/>
    <w:rsid w:val="007B6C6C"/>
    <w:rsid w:val="00AC5FB6"/>
    <w:rsid w:val="00AF488E"/>
    <w:rsid w:val="00B507ED"/>
    <w:rsid w:val="00B8698E"/>
    <w:rsid w:val="00CA56CE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EC58"/>
  <w15:chartTrackingRefBased/>
  <w15:docId w15:val="{FACA9EE3-9E25-4F88-A4F5-73E5BF5B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8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v.com/paycheck-protection-program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funding-programs/disaster-assistanc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Havens</dc:creator>
  <cp:keywords/>
  <dc:description/>
  <cp:lastModifiedBy>Kaytlyn Hunt</cp:lastModifiedBy>
  <cp:revision>5</cp:revision>
  <dcterms:created xsi:type="dcterms:W3CDTF">2020-04-16T14:05:00Z</dcterms:created>
  <dcterms:modified xsi:type="dcterms:W3CDTF">2020-04-16T14:07:00Z</dcterms:modified>
</cp:coreProperties>
</file>